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3F09F8" w:rsidP="009E485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D666CD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806CF">
              <w:rPr>
                <w:b w:val="0"/>
                <w:sz w:val="28"/>
                <w:szCs w:val="28"/>
              </w:rPr>
              <w:t>71/</w:t>
            </w:r>
            <w:r w:rsidR="00D666CD">
              <w:rPr>
                <w:b w:val="0"/>
                <w:sz w:val="28"/>
                <w:szCs w:val="28"/>
              </w:rPr>
              <w:t>2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D666CD" w:rsidRPr="00930519" w:rsidRDefault="00D666CD" w:rsidP="00D666CD">
      <w:pPr>
        <w:pStyle w:val="7"/>
        <w:keepNext w:val="0"/>
        <w:widowControl/>
        <w:autoSpaceDE/>
        <w:autoSpaceDN/>
        <w:spacing w:before="120"/>
        <w:rPr>
          <w:sz w:val="26"/>
          <w:szCs w:val="26"/>
        </w:rPr>
      </w:pPr>
      <w:r>
        <w:t xml:space="preserve">Об </w:t>
      </w:r>
      <w:r w:rsidRPr="00930519">
        <w:rPr>
          <w:sz w:val="26"/>
          <w:szCs w:val="26"/>
        </w:rPr>
        <w:t xml:space="preserve">утверждении формы избирательного бюллетеня для голосования на выборах депутатов Думы </w:t>
      </w:r>
      <w:proofErr w:type="spellStart"/>
      <w:r>
        <w:rPr>
          <w:sz w:val="26"/>
          <w:szCs w:val="26"/>
        </w:rPr>
        <w:t>Скопинского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930519">
        <w:rPr>
          <w:sz w:val="26"/>
          <w:szCs w:val="26"/>
        </w:rPr>
        <w:t xml:space="preserve"> Рязанской области </w:t>
      </w:r>
      <w:r>
        <w:rPr>
          <w:sz w:val="26"/>
          <w:szCs w:val="26"/>
        </w:rPr>
        <w:t>первого созыва, по одномандатным из</w:t>
      </w:r>
      <w:r w:rsidRPr="00930519">
        <w:rPr>
          <w:sz w:val="26"/>
          <w:szCs w:val="26"/>
        </w:rPr>
        <w:t>бирательн</w:t>
      </w:r>
      <w:r>
        <w:rPr>
          <w:sz w:val="26"/>
          <w:szCs w:val="26"/>
        </w:rPr>
        <w:t xml:space="preserve">ым округам </w:t>
      </w:r>
    </w:p>
    <w:p w:rsidR="00D666CD" w:rsidRPr="00930519" w:rsidRDefault="00D666CD" w:rsidP="00D666CD">
      <w:pPr>
        <w:tabs>
          <w:tab w:val="left" w:pos="6720"/>
        </w:tabs>
        <w:spacing w:line="360" w:lineRule="auto"/>
        <w:rPr>
          <w:sz w:val="26"/>
          <w:szCs w:val="26"/>
        </w:rPr>
      </w:pPr>
    </w:p>
    <w:p w:rsidR="00D666CD" w:rsidRPr="00930519" w:rsidRDefault="004C718A" w:rsidP="00D66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соответствии </w:t>
      </w:r>
      <w:r w:rsidR="00D666CD" w:rsidRPr="00930519">
        <w:rPr>
          <w:sz w:val="26"/>
          <w:szCs w:val="26"/>
        </w:rPr>
        <w:t xml:space="preserve"> с частью 5 статьи 60 Закона Рязанской области от 05.08.2011 г. № 63-ОЗ «О выборах депутатов представительного органа муниципального образования в Рязанской области»</w:t>
      </w:r>
      <w:r w:rsidR="00643136">
        <w:rPr>
          <w:sz w:val="26"/>
          <w:szCs w:val="26"/>
        </w:rPr>
        <w:t xml:space="preserve">, </w:t>
      </w:r>
      <w:r w:rsidR="00643136">
        <w:t>Инструкцией о порядке использования технических средств подсчета голосов - комплексов обработки избирательных бюллетеней 2017 на выборах и референдумах, проводимых в Российской Федерации, утвержденной постановлением Центральной избирательной комиссии Российской Федерации от 08 февраля 2018 года № 139/1148-7</w:t>
      </w:r>
      <w:r w:rsidR="00643136" w:rsidRPr="004E0557">
        <w:rPr>
          <w:szCs w:val="28"/>
        </w:rPr>
        <w:t>,</w:t>
      </w:r>
      <w:r w:rsidR="00D666CD" w:rsidRPr="00930519">
        <w:rPr>
          <w:sz w:val="26"/>
          <w:szCs w:val="26"/>
        </w:rPr>
        <w:t xml:space="preserve"> территориальная</w:t>
      </w:r>
      <w:proofErr w:type="gramEnd"/>
      <w:r w:rsidR="00D666CD" w:rsidRPr="00930519">
        <w:rPr>
          <w:sz w:val="26"/>
          <w:szCs w:val="26"/>
        </w:rPr>
        <w:t xml:space="preserve">  избирательная комиссия города Скопина Рязанской области</w:t>
      </w:r>
    </w:p>
    <w:p w:rsidR="00D666CD" w:rsidRPr="00930519" w:rsidRDefault="00D666CD" w:rsidP="00D666CD">
      <w:pPr>
        <w:tabs>
          <w:tab w:val="center" w:pos="4677"/>
          <w:tab w:val="right" w:pos="9355"/>
        </w:tabs>
        <w:spacing w:before="120"/>
        <w:rPr>
          <w:b/>
          <w:sz w:val="26"/>
          <w:szCs w:val="26"/>
        </w:rPr>
      </w:pPr>
      <w:r w:rsidRPr="00930519">
        <w:rPr>
          <w:b/>
          <w:sz w:val="26"/>
          <w:szCs w:val="26"/>
        </w:rPr>
        <w:tab/>
        <w:t>РЕШИЛА:</w:t>
      </w:r>
    </w:p>
    <w:p w:rsidR="00274048" w:rsidRPr="00274048" w:rsidRDefault="00274048" w:rsidP="00274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48">
        <w:rPr>
          <w:rFonts w:ascii="Times New Roman" w:hAnsi="Times New Roman" w:cs="Times New Roman"/>
          <w:sz w:val="28"/>
          <w:szCs w:val="28"/>
        </w:rPr>
        <w:t>1.</w:t>
      </w:r>
      <w:r w:rsidR="00D666CD" w:rsidRPr="00274048">
        <w:rPr>
          <w:rFonts w:ascii="Times New Roman" w:hAnsi="Times New Roman" w:cs="Times New Roman"/>
          <w:sz w:val="28"/>
          <w:szCs w:val="28"/>
        </w:rPr>
        <w:t xml:space="preserve">Утвердить форму избирательного бюллетеня для голосования на выборах депутатов Думы </w:t>
      </w:r>
      <w:proofErr w:type="spellStart"/>
      <w:r w:rsidR="00D666CD" w:rsidRPr="00274048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="00D666CD" w:rsidRPr="00274048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 по одномандатным  избирательным  округам  (Приложение № 1)</w:t>
      </w:r>
      <w:r w:rsidR="00B03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48" w:rsidRDefault="00274048" w:rsidP="002740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048">
        <w:rPr>
          <w:rFonts w:ascii="Times New Roman" w:hAnsi="Times New Roman" w:cs="Times New Roman"/>
          <w:sz w:val="28"/>
          <w:szCs w:val="28"/>
        </w:rPr>
        <w:t xml:space="preserve">2. Утвердить форму избирательного бюллетеня для голосования на выборах депутатов Думы </w:t>
      </w:r>
      <w:proofErr w:type="spellStart"/>
      <w:r w:rsidRPr="00274048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274048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 по одномандатным  избирательным  округам  с использованием технических средств подсчета голосов - комплексов обработки избирательных бюллетеней </w:t>
      </w:r>
      <w:hyperlink w:anchor="P106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(П</w:t>
        </w:r>
        <w:r w:rsidRPr="002740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2740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2)</w:t>
        </w:r>
      </w:hyperlink>
      <w:r w:rsidRPr="002740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30FD" w:rsidRPr="00274048" w:rsidRDefault="007A30FD" w:rsidP="00274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ненастоящее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Рязанской области. </w:t>
      </w:r>
    </w:p>
    <w:p w:rsidR="00D666CD" w:rsidRPr="00274048" w:rsidRDefault="00274048" w:rsidP="00274048">
      <w:pPr>
        <w:pStyle w:val="3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0FD">
        <w:rPr>
          <w:sz w:val="28"/>
          <w:szCs w:val="28"/>
        </w:rPr>
        <w:t>4</w:t>
      </w:r>
      <w:r w:rsidRPr="00274048">
        <w:rPr>
          <w:sz w:val="28"/>
          <w:szCs w:val="28"/>
        </w:rPr>
        <w:t xml:space="preserve">. </w:t>
      </w:r>
      <w:r w:rsidR="00D666CD" w:rsidRPr="00274048">
        <w:rPr>
          <w:sz w:val="28"/>
          <w:szCs w:val="28"/>
        </w:rPr>
        <w:t>Разместить данное решение на официальном сайте территориальной избирательной комиссии г</w:t>
      </w:r>
      <w:proofErr w:type="gramStart"/>
      <w:r w:rsidR="00D666CD" w:rsidRPr="00274048">
        <w:rPr>
          <w:sz w:val="28"/>
          <w:szCs w:val="28"/>
        </w:rPr>
        <w:t>.С</w:t>
      </w:r>
      <w:proofErr w:type="gramEnd"/>
      <w:r w:rsidR="00D666CD" w:rsidRPr="00274048">
        <w:rPr>
          <w:sz w:val="28"/>
          <w:szCs w:val="28"/>
        </w:rPr>
        <w:t>копина</w:t>
      </w:r>
      <w:r>
        <w:rPr>
          <w:sz w:val="28"/>
          <w:szCs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24543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     </w:t>
      </w:r>
      <w:r w:rsidR="00643136">
        <w:rPr>
          <w:rFonts w:ascii="Times New Roman CYR" w:hAnsi="Times New Roman CYR"/>
          <w:szCs w:val="28"/>
        </w:rPr>
        <w:t xml:space="preserve">                              </w:t>
      </w:r>
      <w:r w:rsidR="00B806CF">
        <w:rPr>
          <w:rFonts w:ascii="Times New Roman CYR" w:hAnsi="Times New Roman CYR"/>
          <w:szCs w:val="28"/>
        </w:rPr>
        <w:t xml:space="preserve">    </w:t>
      </w:r>
      <w:r w:rsidRPr="007D67B2">
        <w:rPr>
          <w:rFonts w:ascii="Times New Roman CYR" w:hAnsi="Times New Roman CYR"/>
          <w:szCs w:val="28"/>
        </w:rPr>
        <w:t xml:space="preserve">Приложение </w:t>
      </w:r>
      <w:r w:rsidR="0067115F">
        <w:rPr>
          <w:rFonts w:ascii="Times New Roman CYR" w:hAnsi="Times New Roman CYR"/>
          <w:szCs w:val="28"/>
        </w:rPr>
        <w:t xml:space="preserve">№ 1 </w:t>
      </w:r>
      <w:r w:rsidRPr="007D67B2">
        <w:rPr>
          <w:rFonts w:ascii="Times New Roman CYR" w:hAnsi="Times New Roman CYR"/>
          <w:szCs w:val="28"/>
        </w:rPr>
        <w:t>к решению</w:t>
      </w:r>
      <w:r w:rsidR="00245436">
        <w:rPr>
          <w:rFonts w:ascii="Times New Roman CYR" w:hAnsi="Times New Roman CYR"/>
          <w:szCs w:val="28"/>
        </w:rPr>
        <w:t xml:space="preserve">  ТИК города Скопина</w:t>
      </w:r>
      <w:r w:rsidRPr="007D67B2">
        <w:rPr>
          <w:rFonts w:ascii="Times New Roman CYR" w:hAnsi="Times New Roman CYR"/>
          <w:szCs w:val="28"/>
        </w:rPr>
        <w:t xml:space="preserve">          </w:t>
      </w:r>
      <w:r w:rsidR="00245436">
        <w:rPr>
          <w:rFonts w:ascii="Times New Roman CYR" w:hAnsi="Times New Roman CYR"/>
          <w:szCs w:val="28"/>
        </w:rPr>
        <w:t xml:space="preserve">                   </w:t>
      </w:r>
      <w:r w:rsidRPr="007D67B2">
        <w:rPr>
          <w:rFonts w:ascii="Times New Roman CYR" w:hAnsi="Times New Roman CYR"/>
          <w:szCs w:val="28"/>
        </w:rPr>
        <w:t xml:space="preserve">           </w:t>
      </w:r>
    </w:p>
    <w:p w:rsidR="00C872C6" w:rsidRDefault="00C872C6" w:rsidP="009E4854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</w:t>
      </w:r>
      <w:r w:rsidR="00245436">
        <w:rPr>
          <w:rFonts w:ascii="Times New Roman CYR" w:hAnsi="Times New Roman CYR"/>
          <w:szCs w:val="28"/>
        </w:rPr>
        <w:t xml:space="preserve">         </w:t>
      </w:r>
      <w:r w:rsidRPr="007D67B2">
        <w:rPr>
          <w:rFonts w:ascii="Times New Roman CYR" w:hAnsi="Times New Roman CYR"/>
          <w:szCs w:val="28"/>
        </w:rPr>
        <w:t xml:space="preserve">от </w:t>
      </w:r>
      <w:r w:rsidR="00E86CD6">
        <w:rPr>
          <w:rFonts w:ascii="Times New Roman CYR" w:hAnsi="Times New Roman CYR"/>
          <w:szCs w:val="28"/>
        </w:rPr>
        <w:t>11</w:t>
      </w:r>
      <w:r w:rsidR="00EE5B80">
        <w:rPr>
          <w:rFonts w:ascii="Times New Roman CYR" w:hAnsi="Times New Roman CYR"/>
          <w:szCs w:val="28"/>
        </w:rPr>
        <w:t>.0</w:t>
      </w:r>
      <w:r w:rsidR="009E4854">
        <w:rPr>
          <w:rFonts w:ascii="Times New Roman CYR" w:hAnsi="Times New Roman CYR"/>
          <w:szCs w:val="28"/>
        </w:rPr>
        <w:t>8</w:t>
      </w:r>
      <w:r w:rsidR="00EE5B80">
        <w:rPr>
          <w:rFonts w:ascii="Times New Roman CYR" w:hAnsi="Times New Roman CYR"/>
          <w:szCs w:val="28"/>
        </w:rPr>
        <w:t>.2025 №</w:t>
      </w:r>
      <w:r w:rsidR="00B806CF">
        <w:rPr>
          <w:rFonts w:ascii="Times New Roman CYR" w:hAnsi="Times New Roman CYR"/>
          <w:szCs w:val="28"/>
        </w:rPr>
        <w:t xml:space="preserve"> 71/</w:t>
      </w:r>
      <w:r w:rsidR="00D666CD">
        <w:rPr>
          <w:rFonts w:ascii="Times New Roman CYR" w:hAnsi="Times New Roman CYR"/>
          <w:szCs w:val="28"/>
        </w:rPr>
        <w:t>2</w:t>
      </w:r>
      <w:r w:rsidR="00EE5B80">
        <w:rPr>
          <w:rFonts w:ascii="Times New Roman CYR" w:hAnsi="Times New Roman CYR"/>
          <w:szCs w:val="28"/>
        </w:rPr>
        <w:t xml:space="preserve"> </w:t>
      </w:r>
    </w:p>
    <w:p w:rsidR="00D666CD" w:rsidRPr="007D67B2" w:rsidRDefault="00D666CD" w:rsidP="009E4854">
      <w:pPr>
        <w:tabs>
          <w:tab w:val="left" w:pos="5954"/>
        </w:tabs>
        <w:ind w:left="175" w:hanging="54"/>
        <w:jc w:val="center"/>
        <w:rPr>
          <w:szCs w:val="28"/>
        </w:rPr>
      </w:pPr>
    </w:p>
    <w:tbl>
      <w:tblPr>
        <w:tblW w:w="10260" w:type="dxa"/>
        <w:tblInd w:w="-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5689"/>
        <w:gridCol w:w="1130"/>
        <w:gridCol w:w="1241"/>
      </w:tblGrid>
      <w:tr w:rsidR="00D666CD" w:rsidRPr="007F280B" w:rsidTr="00245436">
        <w:tc>
          <w:tcPr>
            <w:tcW w:w="788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noWrap/>
          </w:tcPr>
          <w:p w:rsidR="00D666CD" w:rsidRPr="00AB55A9" w:rsidRDefault="00D666CD" w:rsidP="00EE21B7">
            <w:pPr>
              <w:jc w:val="center"/>
              <w:rPr>
                <w:iCs/>
                <w:sz w:val="36"/>
                <w:szCs w:val="36"/>
              </w:rPr>
            </w:pPr>
            <w:r w:rsidRPr="00AB55A9">
              <w:rPr>
                <w:iCs/>
                <w:sz w:val="36"/>
                <w:szCs w:val="36"/>
              </w:rPr>
              <w:t>ИЗБИРАТЕЛЬНЫЙ БЮЛЛЕТЕНЬ</w:t>
            </w:r>
          </w:p>
          <w:p w:rsidR="00D666CD" w:rsidRDefault="00D666CD" w:rsidP="00D666CD">
            <w:pPr>
              <w:jc w:val="center"/>
            </w:pPr>
            <w:r>
              <w:rPr>
                <w:iCs/>
                <w:sz w:val="20"/>
              </w:rPr>
              <w:t xml:space="preserve"> </w:t>
            </w:r>
            <w:r w:rsidRPr="00265EA3">
              <w:t xml:space="preserve">для голосования на выборах депутатов Думы </w:t>
            </w:r>
            <w:proofErr w:type="spellStart"/>
            <w:r>
              <w:t>Скопинского</w:t>
            </w:r>
            <w:proofErr w:type="spellEnd"/>
            <w:r>
              <w:t xml:space="preserve"> муниципального округа Рязанской области первого созыва</w:t>
            </w:r>
          </w:p>
          <w:p w:rsidR="00D666CD" w:rsidRDefault="00274048" w:rsidP="00D666C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12, 13, </w:t>
            </w:r>
            <w:r w:rsidR="00D666CD">
              <w:rPr>
                <w:b/>
                <w:iCs/>
              </w:rPr>
              <w:t>14</w:t>
            </w:r>
            <w:r w:rsidR="00D666CD" w:rsidRPr="00A56A6A">
              <w:rPr>
                <w:b/>
                <w:iCs/>
              </w:rPr>
              <w:t xml:space="preserve"> сентября 20</w:t>
            </w:r>
            <w:r w:rsidR="00D666CD">
              <w:rPr>
                <w:b/>
                <w:iCs/>
              </w:rPr>
              <w:t>25</w:t>
            </w:r>
            <w:r w:rsidR="00D666CD" w:rsidRPr="00A56A6A">
              <w:rPr>
                <w:b/>
                <w:iCs/>
              </w:rPr>
              <w:t xml:space="preserve"> года</w:t>
            </w:r>
          </w:p>
          <w:p w:rsidR="00245436" w:rsidRPr="00A56A6A" w:rsidRDefault="00245436" w:rsidP="00245436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 xml:space="preserve">Одномандатный избирательный округ № </w:t>
            </w:r>
          </w:p>
        </w:tc>
        <w:tc>
          <w:tcPr>
            <w:tcW w:w="237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</w:tcPr>
          <w:p w:rsidR="00D666CD" w:rsidRDefault="00D666CD" w:rsidP="00EE21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D666CD" w:rsidRDefault="00D666CD" w:rsidP="00EE21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D666CD" w:rsidRDefault="00D666CD" w:rsidP="00EE21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D666CD" w:rsidRDefault="00D666CD" w:rsidP="00EE21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D666CD" w:rsidRDefault="00D666CD" w:rsidP="00EE21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D666CD" w:rsidRPr="00B0091E" w:rsidRDefault="00D666CD" w:rsidP="00EE21B7">
            <w:pPr>
              <w:jc w:val="center"/>
              <w:rPr>
                <w:rFonts w:ascii="Arial" w:hAnsi="Arial" w:cs="Arial"/>
              </w:rPr>
            </w:pPr>
          </w:p>
        </w:tc>
      </w:tr>
      <w:tr w:rsidR="00D666CD" w:rsidRPr="007F280B" w:rsidTr="00245436">
        <w:tc>
          <w:tcPr>
            <w:tcW w:w="788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noWrap/>
          </w:tcPr>
          <w:p w:rsidR="00D666CD" w:rsidRPr="00B03571" w:rsidRDefault="00245436" w:rsidP="00274048">
            <w:pPr>
              <w:jc w:val="center"/>
            </w:pPr>
            <w:r w:rsidRPr="00B03571">
              <w:rPr>
                <w:sz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 w:rsidR="00D666CD" w:rsidRPr="00B03571">
              <w:rPr>
                <w:b/>
                <w:bCs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</w:tcPr>
          <w:p w:rsidR="00D666CD" w:rsidRPr="00B03571" w:rsidRDefault="00D666CD" w:rsidP="00EE21B7"/>
        </w:tc>
      </w:tr>
      <w:tr w:rsidR="00D666CD" w:rsidRPr="00A56A6A" w:rsidTr="00245436">
        <w:tc>
          <w:tcPr>
            <w:tcW w:w="7889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D666CD" w:rsidRPr="00B03571" w:rsidRDefault="00D666CD" w:rsidP="00EE21B7">
            <w:pPr>
              <w:jc w:val="center"/>
              <w:rPr>
                <w:b/>
                <w:bCs/>
              </w:rPr>
            </w:pPr>
            <w:r w:rsidRPr="00B03571">
              <w:rPr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D666CD" w:rsidRPr="00B03571" w:rsidRDefault="00D666CD" w:rsidP="00EE21B7"/>
        </w:tc>
      </w:tr>
      <w:tr w:rsidR="00D666CD" w:rsidRPr="00A56A6A" w:rsidTr="00EE21B7">
        <w:tc>
          <w:tcPr>
            <w:tcW w:w="10260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D666CD" w:rsidRPr="00B03571" w:rsidRDefault="00D666CD" w:rsidP="00EE21B7">
            <w:r w:rsidRPr="00B03571">
              <w:rPr>
                <w:i/>
                <w:iCs/>
                <w:sz w:val="18"/>
                <w:szCs w:val="18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D666CD" w:rsidRPr="00A56A6A" w:rsidTr="00EE21B7">
        <w:tc>
          <w:tcPr>
            <w:tcW w:w="10260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D666CD" w:rsidRPr="00B03571" w:rsidRDefault="00D666CD" w:rsidP="009761FE">
            <w:r w:rsidRPr="00B03571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B03571">
              <w:rPr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D666CD" w:rsidRPr="00A56A6A" w:rsidTr="00EE21B7">
        <w:tc>
          <w:tcPr>
            <w:tcW w:w="10260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D666CD" w:rsidRPr="00B03571" w:rsidRDefault="00D666CD" w:rsidP="00EE21B7">
            <w:pPr>
              <w:rPr>
                <w:i/>
                <w:iCs/>
                <w:sz w:val="18"/>
                <w:szCs w:val="18"/>
              </w:rPr>
            </w:pPr>
            <w:r w:rsidRPr="00B03571">
              <w:rPr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D666CD" w:rsidRPr="00B03571" w:rsidRDefault="00D666CD" w:rsidP="009761FE">
            <w:r w:rsidRPr="00B03571">
              <w:rPr>
                <w:i/>
                <w:iCs/>
                <w:sz w:val="18"/>
                <w:szCs w:val="18"/>
              </w:rPr>
              <w:t>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 w:rsidRPr="00B03571">
              <w:rPr>
                <w:i/>
                <w:iCs/>
                <w:sz w:val="18"/>
                <w:szCs w:val="18"/>
              </w:rPr>
              <w:t xml:space="preserve"> .</w:t>
            </w:r>
            <w:proofErr w:type="gramEnd"/>
            <w:r w:rsidRPr="00B03571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666CD" w:rsidRPr="00A56A6A" w:rsidTr="00EE21B7">
        <w:trPr>
          <w:trHeight w:val="1440"/>
        </w:trPr>
        <w:tc>
          <w:tcPr>
            <w:tcW w:w="2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761FE" w:rsidRPr="00B03571" w:rsidRDefault="009761FE" w:rsidP="009761F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ФАМИЛИЯ,</w:t>
            </w:r>
          </w:p>
          <w:p w:rsidR="009761FE" w:rsidRPr="00B03571" w:rsidRDefault="009761FE" w:rsidP="009761F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имя и отчество</w:t>
            </w:r>
          </w:p>
          <w:p w:rsidR="009761FE" w:rsidRPr="00B03571" w:rsidRDefault="009761FE" w:rsidP="009761F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зарегистрированного кандидата</w:t>
            </w:r>
          </w:p>
          <w:p w:rsidR="009761FE" w:rsidRPr="00B03571" w:rsidRDefault="009761FE" w:rsidP="009761F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03571">
              <w:rPr>
                <w:rFonts w:ascii="Times New Roman" w:hAnsi="Times New Roman" w:cs="Times New Roman"/>
                <w:i/>
              </w:rPr>
              <w:t xml:space="preserve">Если кандидат менял фамилию, или имя, или отчество в период избирательной </w:t>
            </w:r>
            <w:proofErr w:type="gramStart"/>
            <w:r w:rsidRPr="00B03571">
              <w:rPr>
                <w:rFonts w:ascii="Times New Roman" w:hAnsi="Times New Roman" w:cs="Times New Roman"/>
                <w:i/>
              </w:rPr>
              <w:t>кампании</w:t>
            </w:r>
            <w:proofErr w:type="gramEnd"/>
            <w:r w:rsidRPr="00B03571">
              <w:rPr>
                <w:rFonts w:ascii="Times New Roman" w:hAnsi="Times New Roman" w:cs="Times New Roman"/>
                <w:i/>
              </w:rPr>
              <w:t xml:space="preserve"> либо в течение года</w:t>
            </w:r>
          </w:p>
          <w:p w:rsidR="00D666CD" w:rsidRPr="00B03571" w:rsidRDefault="009761FE" w:rsidP="009761F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03571">
              <w:rPr>
                <w:i/>
                <w:sz w:val="22"/>
              </w:rPr>
              <w:t>до дня официального опубликования (публикации) решения о назначении выборов, также указываются его прежние фамилия, или имя, или отчество</w:t>
            </w:r>
            <w:r w:rsidRPr="00B03571">
              <w:rPr>
                <w:sz w:val="22"/>
              </w:rPr>
              <w:t>.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D666CD" w:rsidRPr="00B03571" w:rsidRDefault="00D666CD" w:rsidP="00EE21B7">
            <w:pPr>
              <w:jc w:val="both"/>
              <w:rPr>
                <w:sz w:val="20"/>
              </w:rPr>
            </w:pPr>
          </w:p>
          <w:p w:rsidR="009761FE" w:rsidRPr="00B03571" w:rsidRDefault="009761FE" w:rsidP="00EE21B7">
            <w:pPr>
              <w:jc w:val="both"/>
              <w:rPr>
                <w:sz w:val="20"/>
              </w:rPr>
            </w:pP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кандидат выдвинут политической партией, указываются слово "выдвинут</w:t>
            </w:r>
            <w:proofErr w:type="gramStart"/>
            <w:r w:rsidRPr="00B03571">
              <w:rPr>
                <w:rFonts w:ascii="Times New Roman" w:hAnsi="Times New Roman" w:cs="Times New Roman"/>
              </w:rPr>
              <w:t>:"</w:t>
            </w:r>
            <w:proofErr w:type="gramEnd"/>
            <w:r w:rsidRPr="00B03571">
              <w:rPr>
                <w:rFonts w:ascii="Times New Roman" w:hAnsi="Times New Roman" w:cs="Times New Roman"/>
              </w:rPr>
              <w:t xml:space="preserve"> и наименование этой политической партии в именительном падеже. Если кандидат сам выдвинул свою кандидатуру, указывается слово "самовыдвижение".</w:t>
            </w: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9761FE" w:rsidRPr="00B03571" w:rsidRDefault="009761FE" w:rsidP="009761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61FE" w:rsidRPr="00B03571" w:rsidRDefault="00245436" w:rsidP="00EE21B7">
            <w:pPr>
              <w:jc w:val="both"/>
              <w:rPr>
                <w:sz w:val="22"/>
                <w:szCs w:val="22"/>
              </w:rPr>
            </w:pPr>
            <w:r w:rsidRPr="00B03571">
              <w:rPr>
                <w:sz w:val="22"/>
                <w:szCs w:val="22"/>
              </w:rPr>
              <w:t xml:space="preserve">Указывается информация о том, если зарегистрированный кандидат является кандидатом, </w:t>
            </w:r>
            <w:proofErr w:type="spellStart"/>
            <w:r w:rsidRPr="00B03571">
              <w:rPr>
                <w:sz w:val="22"/>
                <w:szCs w:val="22"/>
              </w:rPr>
              <w:t>аффилированным</w:t>
            </w:r>
            <w:proofErr w:type="spellEnd"/>
            <w:r w:rsidRPr="00B03571">
              <w:rPr>
                <w:sz w:val="22"/>
                <w:szCs w:val="22"/>
              </w:rPr>
              <w:t xml:space="preserve"> с иностранным агентом.</w:t>
            </w:r>
          </w:p>
          <w:p w:rsidR="00D666CD" w:rsidRPr="00B03571" w:rsidRDefault="00D666CD" w:rsidP="00EE21B7">
            <w:pPr>
              <w:jc w:val="both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D666CD" w:rsidTr="00EE21B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666CD" w:rsidRPr="00A56A6A" w:rsidRDefault="00D666CD" w:rsidP="00EE21B7">
                  <w:pPr>
                    <w:jc w:val="center"/>
                  </w:pPr>
                </w:p>
              </w:tc>
            </w:tr>
          </w:tbl>
          <w:p w:rsidR="00D666CD" w:rsidRPr="00A56A6A" w:rsidRDefault="00D666CD" w:rsidP="00EE21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274048" w:rsidRPr="0067115F" w:rsidRDefault="00274048" w:rsidP="0067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5F">
        <w:rPr>
          <w:rFonts w:ascii="Times New Roman" w:hAnsi="Times New Roman" w:cs="Times New Roman"/>
          <w:sz w:val="28"/>
          <w:szCs w:val="28"/>
        </w:rPr>
        <w:t>Примечание.</w:t>
      </w:r>
    </w:p>
    <w:p w:rsidR="00274048" w:rsidRPr="0067115F" w:rsidRDefault="00274048" w:rsidP="0067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5F">
        <w:rPr>
          <w:rFonts w:ascii="Times New Roman" w:hAnsi="Times New Roman" w:cs="Times New Roman"/>
          <w:sz w:val="28"/>
          <w:szCs w:val="28"/>
        </w:rPr>
        <w:t>Фамилии зарегистрированных кандидатов указываются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67115F">
        <w:rPr>
          <w:bCs/>
          <w:szCs w:val="28"/>
        </w:rPr>
        <w:t>Избирательные бюллетени для голосования печатаются на бумаге белого цвета плотностью от 55 до 80 г/м</w:t>
      </w:r>
      <w:proofErr w:type="gramStart"/>
      <w:r w:rsidRPr="0067115F">
        <w:rPr>
          <w:bCs/>
          <w:szCs w:val="28"/>
        </w:rPr>
        <w:t>2</w:t>
      </w:r>
      <w:proofErr w:type="gramEnd"/>
      <w:r w:rsidRPr="0067115F">
        <w:rPr>
          <w:bCs/>
          <w:szCs w:val="28"/>
        </w:rPr>
        <w:t xml:space="preserve">. 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67115F">
        <w:rPr>
          <w:bCs/>
          <w:szCs w:val="28"/>
        </w:rPr>
        <w:t xml:space="preserve">Размер избирательного бюллетеня для голосования по одномандатному избирательному округу составляет 210 </w:t>
      </w:r>
      <w:proofErr w:type="spellStart"/>
      <w:r w:rsidRPr="0067115F">
        <w:rPr>
          <w:bCs/>
          <w:szCs w:val="28"/>
        </w:rPr>
        <w:t>х</w:t>
      </w:r>
      <w:proofErr w:type="spellEnd"/>
      <w:r w:rsidRPr="0067115F">
        <w:rPr>
          <w:bCs/>
          <w:szCs w:val="28"/>
        </w:rPr>
        <w:t xml:space="preserve"> 297 мм (формат</w:t>
      </w:r>
      <w:proofErr w:type="gramStart"/>
      <w:r w:rsidRPr="0067115F">
        <w:rPr>
          <w:bCs/>
          <w:szCs w:val="28"/>
        </w:rPr>
        <w:t xml:space="preserve"> А</w:t>
      </w:r>
      <w:proofErr w:type="gramEnd"/>
      <w:r w:rsidRPr="0067115F">
        <w:rPr>
          <w:bCs/>
          <w:szCs w:val="28"/>
        </w:rPr>
        <w:t xml:space="preserve"> 4). 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67115F">
        <w:rPr>
          <w:bCs/>
          <w:szCs w:val="28"/>
        </w:rPr>
        <w:lastRenderedPageBreak/>
        <w:t>Текст избирательного бюллетеня размещается только на одной стороне избирательного бюллетеня.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67115F">
        <w:rPr>
          <w:bCs/>
          <w:szCs w:val="28"/>
        </w:rPr>
        <w:t>Избирательные бюллетени печатаются на русском языке.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C36ACD">
        <w:rPr>
          <w:bCs/>
          <w:szCs w:val="28"/>
        </w:rPr>
        <w:t>На лицевой стороне избирательного бюллетеня для голосования</w:t>
      </w:r>
      <w:r w:rsidRPr="00C36ACD">
        <w:rPr>
          <w:bCs/>
          <w:szCs w:val="28"/>
        </w:rPr>
        <w:br/>
        <w:t xml:space="preserve">по одномандатному избирательному округу краской </w:t>
      </w:r>
      <w:r w:rsidR="003F09F8">
        <w:rPr>
          <w:bCs/>
          <w:szCs w:val="28"/>
        </w:rPr>
        <w:t>светло-г</w:t>
      </w:r>
      <w:r w:rsidR="00C36ACD" w:rsidRPr="00C36ACD">
        <w:rPr>
          <w:bCs/>
          <w:szCs w:val="28"/>
        </w:rPr>
        <w:t>олубого</w:t>
      </w:r>
      <w:r w:rsidRPr="00C36ACD">
        <w:rPr>
          <w:bCs/>
          <w:szCs w:val="28"/>
        </w:rPr>
        <w:t xml:space="preserve"> цвета наносится типографским способом надпись </w:t>
      </w:r>
      <w:proofErr w:type="spellStart"/>
      <w:r w:rsidRPr="00C36ACD">
        <w:rPr>
          <w:bCs/>
          <w:szCs w:val="28"/>
        </w:rPr>
        <w:t>микрошрифтом</w:t>
      </w:r>
      <w:proofErr w:type="spellEnd"/>
      <w:r w:rsidRPr="00C36ACD">
        <w:rPr>
          <w:bCs/>
          <w:szCs w:val="28"/>
        </w:rPr>
        <w:t xml:space="preserve"> и тангирная защитная сетка.</w:t>
      </w:r>
    </w:p>
    <w:p w:rsidR="00274048" w:rsidRPr="0067115F" w:rsidRDefault="00274048" w:rsidP="0067115F">
      <w:pPr>
        <w:ind w:firstLine="709"/>
        <w:jc w:val="both"/>
        <w:rPr>
          <w:szCs w:val="28"/>
        </w:rPr>
      </w:pPr>
      <w:r w:rsidRPr="0067115F">
        <w:rPr>
          <w:bCs/>
          <w:szCs w:val="28"/>
        </w:rPr>
        <w:t>Текст избирательного бюллетеня печатается в одну краску черного цвета.</w:t>
      </w:r>
    </w:p>
    <w:p w:rsidR="00274048" w:rsidRPr="0067115F" w:rsidRDefault="00274048" w:rsidP="0067115F">
      <w:pPr>
        <w:ind w:firstLine="709"/>
        <w:jc w:val="both"/>
        <w:rPr>
          <w:szCs w:val="28"/>
        </w:rPr>
      </w:pPr>
      <w:r w:rsidRPr="0067115F">
        <w:rPr>
          <w:szCs w:val="28"/>
        </w:rPr>
        <w:t>В избирательном бюллетене части, отведенные каждому кандидату, разделяются прямой линией. Эти части избирательного бюллетеня должны быть одинаковыми по площади.</w:t>
      </w:r>
    </w:p>
    <w:p w:rsidR="00274048" w:rsidRPr="0067115F" w:rsidRDefault="00274048" w:rsidP="0067115F">
      <w:pPr>
        <w:ind w:firstLine="709"/>
        <w:jc w:val="both"/>
        <w:rPr>
          <w:szCs w:val="28"/>
        </w:rPr>
      </w:pPr>
      <w:r w:rsidRPr="0067115F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274048" w:rsidRPr="0067115F" w:rsidRDefault="00274048" w:rsidP="0067115F">
      <w:pPr>
        <w:ind w:firstLine="709"/>
        <w:jc w:val="both"/>
        <w:rPr>
          <w:szCs w:val="28"/>
        </w:rPr>
      </w:pPr>
      <w:r w:rsidRPr="0067115F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274048" w:rsidRPr="0067115F" w:rsidRDefault="00274048" w:rsidP="0067115F">
      <w:pPr>
        <w:ind w:firstLine="709"/>
        <w:jc w:val="both"/>
        <w:rPr>
          <w:szCs w:val="28"/>
        </w:rPr>
      </w:pPr>
      <w:r w:rsidRPr="0067115F">
        <w:rPr>
          <w:szCs w:val="28"/>
        </w:rPr>
        <w:t>По периметру избирательного бюллетеня на расстоянии 5 - 12 мм</w:t>
      </w:r>
      <w:r w:rsidRPr="0067115F">
        <w:rPr>
          <w:szCs w:val="28"/>
        </w:rPr>
        <w:br/>
        <w:t>от его краев печатается  в одну линию рамка черного цвета.</w:t>
      </w:r>
    </w:p>
    <w:p w:rsidR="00274048" w:rsidRPr="0067115F" w:rsidRDefault="00274048" w:rsidP="0067115F">
      <w:pPr>
        <w:pStyle w:val="aa"/>
        <w:spacing w:after="0"/>
        <w:ind w:firstLine="709"/>
        <w:jc w:val="both"/>
        <w:rPr>
          <w:bCs/>
          <w:szCs w:val="28"/>
        </w:rPr>
      </w:pPr>
      <w:r w:rsidRPr="0067115F">
        <w:rPr>
          <w:bCs/>
          <w:szCs w:val="28"/>
        </w:rPr>
        <w:t>Нумерация избирательных бюллетеней не допускается.</w:t>
      </w:r>
    </w:p>
    <w:p w:rsidR="0067115F" w:rsidRPr="0067115F" w:rsidRDefault="0067115F" w:rsidP="0067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15F">
        <w:rPr>
          <w:rFonts w:ascii="Times New Roman" w:hAnsi="Times New Roman" w:cs="Times New Roman"/>
          <w:sz w:val="28"/>
          <w:szCs w:val="28"/>
        </w:rPr>
        <w:t>На лицевой стороне избирательного бюллетеня в правом верхнем углу предусматривается место для размещения специального знака (марки), подписей двух членов участковой избирательной комиссии с правом решающего голоса и печати этой комиссии.</w:t>
      </w:r>
    </w:p>
    <w:p w:rsidR="00274048" w:rsidRDefault="00274048" w:rsidP="00274048">
      <w:pPr>
        <w:pStyle w:val="ConsPlusNormal"/>
        <w:spacing w:before="220"/>
        <w:ind w:firstLine="540"/>
        <w:jc w:val="both"/>
      </w:pPr>
    </w:p>
    <w:p w:rsidR="00C872C6" w:rsidRDefault="00C872C6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67115F" w:rsidRDefault="0067115F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245436" w:rsidRDefault="00245436" w:rsidP="00C872C6">
      <w:pPr>
        <w:rPr>
          <w:szCs w:val="28"/>
        </w:rPr>
      </w:pPr>
    </w:p>
    <w:p w:rsidR="00B03571" w:rsidRDefault="00B03571" w:rsidP="00C872C6">
      <w:pPr>
        <w:rPr>
          <w:szCs w:val="28"/>
        </w:rPr>
      </w:pPr>
    </w:p>
    <w:p w:rsidR="0067115F" w:rsidRPr="007D67B2" w:rsidRDefault="0067115F" w:rsidP="0024543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>Приложение</w:t>
      </w:r>
      <w:r>
        <w:rPr>
          <w:rFonts w:ascii="Times New Roman CYR" w:hAnsi="Times New Roman CYR"/>
          <w:szCs w:val="28"/>
        </w:rPr>
        <w:t xml:space="preserve"> № 2</w:t>
      </w:r>
      <w:r w:rsidRPr="007D67B2">
        <w:rPr>
          <w:rFonts w:ascii="Times New Roman CYR" w:hAnsi="Times New Roman CYR"/>
          <w:szCs w:val="28"/>
        </w:rPr>
        <w:t xml:space="preserve"> к решению</w:t>
      </w:r>
      <w:r w:rsidR="00245436">
        <w:rPr>
          <w:rFonts w:ascii="Times New Roman CYR" w:hAnsi="Times New Roman CYR"/>
          <w:szCs w:val="28"/>
        </w:rPr>
        <w:t xml:space="preserve"> ТИК города Скопина </w:t>
      </w: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</w:t>
      </w:r>
    </w:p>
    <w:p w:rsidR="0067115F" w:rsidRDefault="0067115F" w:rsidP="0067115F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7A30FD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.08.2025 № 71/2 </w:t>
      </w:r>
    </w:p>
    <w:p w:rsidR="00245436" w:rsidRPr="00D86E54" w:rsidRDefault="00245436" w:rsidP="00245436">
      <w:pPr>
        <w:keepNext/>
        <w:jc w:val="center"/>
        <w:rPr>
          <w:bCs/>
          <w:sz w:val="12"/>
          <w:szCs w:val="12"/>
        </w:rPr>
      </w:pPr>
    </w:p>
    <w:tbl>
      <w:tblPr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1001"/>
        <w:gridCol w:w="898"/>
        <w:gridCol w:w="619"/>
        <w:gridCol w:w="616"/>
        <w:gridCol w:w="900"/>
        <w:gridCol w:w="891"/>
        <w:gridCol w:w="905"/>
        <w:gridCol w:w="900"/>
        <w:gridCol w:w="1033"/>
        <w:gridCol w:w="46"/>
        <w:gridCol w:w="686"/>
        <w:gridCol w:w="1081"/>
      </w:tblGrid>
      <w:tr w:rsidR="00245436" w:rsidTr="00EE21B7">
        <w:trPr>
          <w:trHeight w:val="20"/>
        </w:trPr>
        <w:tc>
          <w:tcPr>
            <w:tcW w:w="1001" w:type="dxa"/>
            <w:shd w:val="clear" w:color="auto" w:fill="000000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898" w:type="dxa"/>
            <w:shd w:val="clear" w:color="auto" w:fill="000000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1235" w:type="dxa"/>
            <w:gridSpan w:val="2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900" w:type="dxa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891" w:type="dxa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905" w:type="dxa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900" w:type="dxa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1079" w:type="dxa"/>
            <w:gridSpan w:val="2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686" w:type="dxa"/>
          </w:tcPr>
          <w:p w:rsidR="00245436" w:rsidRDefault="00245436" w:rsidP="00EE21B7">
            <w:pPr>
              <w:rPr>
                <w:sz w:val="6"/>
              </w:rPr>
            </w:pPr>
          </w:p>
        </w:tc>
        <w:tc>
          <w:tcPr>
            <w:tcW w:w="1081" w:type="dxa"/>
          </w:tcPr>
          <w:p w:rsidR="00245436" w:rsidRDefault="00245436" w:rsidP="00EE21B7">
            <w:pPr>
              <w:rPr>
                <w:sz w:val="6"/>
              </w:rPr>
            </w:pPr>
          </w:p>
        </w:tc>
      </w:tr>
      <w:tr w:rsidR="00245436" w:rsidTr="00B03571">
        <w:trPr>
          <w:trHeight w:val="1910"/>
        </w:trPr>
        <w:tc>
          <w:tcPr>
            <w:tcW w:w="7763" w:type="dxa"/>
            <w:gridSpan w:val="9"/>
            <w:tcBorders>
              <w:bottom w:val="single" w:sz="24" w:space="0" w:color="auto"/>
            </w:tcBorders>
            <w:vAlign w:val="center"/>
          </w:tcPr>
          <w:p w:rsidR="00B03571" w:rsidRPr="00B03571" w:rsidRDefault="00B03571" w:rsidP="00B03571">
            <w:pPr>
              <w:jc w:val="center"/>
              <w:rPr>
                <w:iCs/>
                <w:sz w:val="36"/>
                <w:szCs w:val="36"/>
              </w:rPr>
            </w:pPr>
            <w:r w:rsidRPr="00B03571">
              <w:rPr>
                <w:iCs/>
                <w:sz w:val="36"/>
                <w:szCs w:val="36"/>
              </w:rPr>
              <w:t>ИЗБИРАТЕЛЬНЫЙ БЮЛЛЕТЕНЬ</w:t>
            </w:r>
          </w:p>
          <w:p w:rsidR="00B03571" w:rsidRPr="00B03571" w:rsidRDefault="00B03571" w:rsidP="00B03571">
            <w:pPr>
              <w:jc w:val="center"/>
            </w:pPr>
            <w:r w:rsidRPr="00B03571">
              <w:rPr>
                <w:iCs/>
                <w:sz w:val="20"/>
              </w:rPr>
              <w:t xml:space="preserve"> </w:t>
            </w:r>
            <w:r w:rsidRPr="00B03571">
              <w:t xml:space="preserve">для голосования на выборах депутатов Думы </w:t>
            </w:r>
            <w:proofErr w:type="spellStart"/>
            <w:r w:rsidRPr="00B03571">
              <w:t>Скопинского</w:t>
            </w:r>
            <w:proofErr w:type="spellEnd"/>
            <w:r w:rsidRPr="00B03571">
              <w:t xml:space="preserve"> муниципального округа Рязанской области первого созыва</w:t>
            </w:r>
          </w:p>
          <w:p w:rsidR="00B03571" w:rsidRPr="00B03571" w:rsidRDefault="00B03571" w:rsidP="00B03571">
            <w:pPr>
              <w:jc w:val="center"/>
              <w:rPr>
                <w:b/>
                <w:iCs/>
              </w:rPr>
            </w:pPr>
            <w:r w:rsidRPr="00B03571">
              <w:rPr>
                <w:b/>
                <w:iCs/>
              </w:rPr>
              <w:t>12, 13, 14 сентября 2025 года</w:t>
            </w:r>
          </w:p>
          <w:p w:rsidR="00245436" w:rsidRPr="00B03571" w:rsidRDefault="00B03571" w:rsidP="00B03571">
            <w:pPr>
              <w:tabs>
                <w:tab w:val="left" w:pos="7830"/>
              </w:tabs>
              <w:ind w:right="-36"/>
              <w:jc w:val="center"/>
            </w:pPr>
            <w:r w:rsidRPr="00B03571">
              <w:rPr>
                <w:b/>
                <w:iCs/>
              </w:rPr>
              <w:t>Одномандатный избирательный округ №</w:t>
            </w:r>
          </w:p>
        </w:tc>
        <w:tc>
          <w:tcPr>
            <w:tcW w:w="1813" w:type="dxa"/>
            <w:gridSpan w:val="3"/>
            <w:vMerge w:val="restart"/>
          </w:tcPr>
          <w:p w:rsidR="00245436" w:rsidRPr="00D65533" w:rsidRDefault="00245436" w:rsidP="00EE21B7">
            <w:pPr>
              <w:pStyle w:val="Normal1"/>
              <w:ind w:left="-108" w:right="-105"/>
              <w:jc w:val="center"/>
              <w:outlineLvl w:val="4"/>
              <w:rPr>
                <w:sz w:val="14"/>
                <w:szCs w:val="14"/>
              </w:rPr>
            </w:pPr>
            <w:proofErr w:type="gramStart"/>
            <w:r w:rsidRPr="00D65533">
              <w:rPr>
                <w:sz w:val="14"/>
                <w:szCs w:val="14"/>
              </w:rPr>
              <w:t>(Подписи двух членов участковой избирательной</w:t>
            </w:r>
            <w:proofErr w:type="gramEnd"/>
          </w:p>
          <w:p w:rsidR="00245436" w:rsidRPr="00D65533" w:rsidRDefault="00245436" w:rsidP="00EE21B7">
            <w:pPr>
              <w:pStyle w:val="Normal1"/>
              <w:ind w:left="-108" w:right="-105"/>
              <w:jc w:val="center"/>
              <w:outlineLvl w:val="4"/>
              <w:rPr>
                <w:sz w:val="14"/>
                <w:szCs w:val="14"/>
              </w:rPr>
            </w:pPr>
            <w:r w:rsidRPr="00D65533">
              <w:rPr>
                <w:sz w:val="14"/>
                <w:szCs w:val="14"/>
              </w:rPr>
              <w:t xml:space="preserve">комиссии </w:t>
            </w:r>
            <w:r>
              <w:rPr>
                <w:sz w:val="14"/>
                <w:szCs w:val="14"/>
              </w:rPr>
              <w:t>с правом</w:t>
            </w:r>
          </w:p>
          <w:p w:rsidR="00245436" w:rsidRDefault="00245436" w:rsidP="00EE21B7">
            <w:pPr>
              <w:pStyle w:val="Normal1"/>
              <w:ind w:left="-108" w:right="-105"/>
              <w:jc w:val="center"/>
              <w:outlineLvl w:val="4"/>
              <w:rPr>
                <w:sz w:val="14"/>
                <w:szCs w:val="14"/>
              </w:rPr>
            </w:pPr>
            <w:r w:rsidRPr="00D65533">
              <w:rPr>
                <w:sz w:val="14"/>
                <w:szCs w:val="14"/>
              </w:rPr>
              <w:t>решающего голоса и печат</w:t>
            </w:r>
            <w:r>
              <w:rPr>
                <w:sz w:val="14"/>
                <w:szCs w:val="14"/>
              </w:rPr>
              <w:t>ь</w:t>
            </w:r>
          </w:p>
          <w:p w:rsidR="00245436" w:rsidRPr="00D65533" w:rsidRDefault="00245436" w:rsidP="00EE21B7">
            <w:pPr>
              <w:pStyle w:val="Normal1"/>
              <w:ind w:left="-108" w:right="-105"/>
              <w:jc w:val="center"/>
              <w:outlineLvl w:val="4"/>
              <w:rPr>
                <w:sz w:val="14"/>
                <w:szCs w:val="14"/>
              </w:rPr>
            </w:pPr>
            <w:r w:rsidRPr="00D65533">
              <w:rPr>
                <w:sz w:val="14"/>
                <w:szCs w:val="14"/>
              </w:rPr>
              <w:t xml:space="preserve">участковой избирательной </w:t>
            </w:r>
          </w:p>
          <w:p w:rsidR="00245436" w:rsidRPr="00D65533" w:rsidRDefault="00245436" w:rsidP="00EE21B7">
            <w:pPr>
              <w:pStyle w:val="Normal1"/>
              <w:ind w:left="-108" w:right="-105"/>
              <w:jc w:val="center"/>
              <w:outlineLvl w:val="4"/>
              <w:rPr>
                <w:sz w:val="14"/>
                <w:szCs w:val="14"/>
              </w:rPr>
            </w:pPr>
            <w:r w:rsidRPr="00D65533">
              <w:rPr>
                <w:sz w:val="14"/>
                <w:szCs w:val="14"/>
              </w:rPr>
              <w:t>комиссии)</w:t>
            </w:r>
          </w:p>
          <w:p w:rsidR="00245436" w:rsidRDefault="00245436" w:rsidP="00EE21B7"/>
        </w:tc>
      </w:tr>
      <w:tr w:rsidR="00B03571" w:rsidTr="00B03571">
        <w:trPr>
          <w:trHeight w:val="2258"/>
        </w:trPr>
        <w:tc>
          <w:tcPr>
            <w:tcW w:w="7763" w:type="dxa"/>
            <w:gridSpan w:val="9"/>
            <w:tcBorders>
              <w:bottom w:val="single" w:sz="4" w:space="0" w:color="auto"/>
            </w:tcBorders>
          </w:tcPr>
          <w:p w:rsidR="00B03571" w:rsidRPr="008331F4" w:rsidRDefault="00B03571" w:rsidP="008331F4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  <w:r w:rsidRPr="008331F4">
              <w:rPr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  <w:p w:rsidR="00B03571" w:rsidRPr="00B03571" w:rsidRDefault="00B03571" w:rsidP="00B03571">
            <w:r w:rsidRPr="00B03571">
              <w:rPr>
                <w:i/>
                <w:iCs/>
                <w:sz w:val="18"/>
                <w:szCs w:val="18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B03571" w:rsidRPr="00B03571" w:rsidRDefault="00B03571" w:rsidP="00B03571">
            <w:r w:rsidRPr="00B03571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B03571">
              <w:rPr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B03571" w:rsidRPr="00B03571" w:rsidRDefault="00B03571" w:rsidP="00B03571">
            <w:pPr>
              <w:rPr>
                <w:i/>
                <w:iCs/>
                <w:sz w:val="18"/>
                <w:szCs w:val="18"/>
              </w:rPr>
            </w:pPr>
            <w:r w:rsidRPr="00B03571">
              <w:rPr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B03571" w:rsidRPr="00B03571" w:rsidRDefault="00B03571" w:rsidP="00B03571">
            <w:pPr>
              <w:pStyle w:val="aa"/>
              <w:ind w:firstLine="180"/>
              <w:jc w:val="both"/>
              <w:rPr>
                <w:b/>
                <w:i/>
                <w:iCs/>
                <w:sz w:val="20"/>
              </w:rPr>
            </w:pPr>
            <w:r w:rsidRPr="00B03571">
              <w:rPr>
                <w:i/>
                <w:iCs/>
                <w:sz w:val="18"/>
                <w:szCs w:val="18"/>
              </w:rPr>
              <w:t>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 w:rsidRPr="00B03571">
              <w:rPr>
                <w:i/>
                <w:i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13" w:type="dxa"/>
            <w:gridSpan w:val="3"/>
            <w:vMerge/>
            <w:tcBorders>
              <w:bottom w:val="single" w:sz="24" w:space="0" w:color="auto"/>
            </w:tcBorders>
          </w:tcPr>
          <w:p w:rsidR="00B03571" w:rsidRDefault="00B03571" w:rsidP="00EE21B7"/>
        </w:tc>
      </w:tr>
      <w:tr w:rsidR="00B03571" w:rsidTr="00B03571">
        <w:trPr>
          <w:trHeight w:val="6134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3571" w:rsidRPr="00B03571" w:rsidRDefault="00B03571" w:rsidP="00B0357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ФАМИЛИЯ,</w:t>
            </w:r>
          </w:p>
          <w:p w:rsidR="00B03571" w:rsidRPr="00B03571" w:rsidRDefault="00B03571" w:rsidP="00B0357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имя и отчество</w:t>
            </w:r>
          </w:p>
          <w:p w:rsidR="00B03571" w:rsidRPr="00B03571" w:rsidRDefault="00B03571" w:rsidP="00B0357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3571">
              <w:rPr>
                <w:rFonts w:ascii="Times New Roman" w:hAnsi="Times New Roman" w:cs="Times New Roman"/>
                <w:b/>
                <w:i/>
              </w:rPr>
              <w:t>зарегистрированного кандидата</w:t>
            </w:r>
          </w:p>
          <w:p w:rsidR="00B03571" w:rsidRPr="00B03571" w:rsidRDefault="00B03571" w:rsidP="00B03571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03571">
              <w:rPr>
                <w:rFonts w:ascii="Times New Roman" w:hAnsi="Times New Roman" w:cs="Times New Roman"/>
                <w:i/>
              </w:rPr>
              <w:t xml:space="preserve">Если кандидат менял фамилию, или имя, или отчество в период избирательной </w:t>
            </w:r>
            <w:proofErr w:type="gramStart"/>
            <w:r w:rsidRPr="00B03571">
              <w:rPr>
                <w:rFonts w:ascii="Times New Roman" w:hAnsi="Times New Roman" w:cs="Times New Roman"/>
                <w:i/>
              </w:rPr>
              <w:t>кампании</w:t>
            </w:r>
            <w:proofErr w:type="gramEnd"/>
            <w:r w:rsidRPr="00B03571">
              <w:rPr>
                <w:rFonts w:ascii="Times New Roman" w:hAnsi="Times New Roman" w:cs="Times New Roman"/>
                <w:i/>
              </w:rPr>
              <w:t xml:space="preserve"> либо в течение года</w:t>
            </w:r>
          </w:p>
          <w:p w:rsidR="00B03571" w:rsidRPr="00B03571" w:rsidRDefault="00B03571" w:rsidP="00B03571">
            <w:pPr>
              <w:jc w:val="center"/>
            </w:pPr>
            <w:r w:rsidRPr="00B03571">
              <w:rPr>
                <w:i/>
                <w:sz w:val="22"/>
              </w:rPr>
              <w:t>до дня официального опубликования (публикации) решения о назначении выборов, также указываются его прежние фамилия, или имя, или отчество</w:t>
            </w:r>
            <w:r w:rsidRPr="00B03571">
              <w:rPr>
                <w:sz w:val="22"/>
              </w:rPr>
              <w:t>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кандидат выдвинут политической партией, указываются слово "выдвинут</w:t>
            </w:r>
            <w:proofErr w:type="gramStart"/>
            <w:r w:rsidRPr="00B03571">
              <w:rPr>
                <w:rFonts w:ascii="Times New Roman" w:hAnsi="Times New Roman" w:cs="Times New Roman"/>
              </w:rPr>
              <w:t>:"</w:t>
            </w:r>
            <w:proofErr w:type="gramEnd"/>
            <w:r w:rsidRPr="00B03571">
              <w:rPr>
                <w:rFonts w:ascii="Times New Roman" w:hAnsi="Times New Roman" w:cs="Times New Roman"/>
              </w:rPr>
              <w:t xml:space="preserve"> и наименование этой политической партии в именительном падеже. Если кандидат сам выдвинул свою кандидатуру, указывается слово "самовыдвижение".</w:t>
            </w: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3571">
              <w:rPr>
                <w:rFonts w:ascii="Times New Roman" w:hAnsi="Times New Roman" w:cs="Times New Roman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B03571" w:rsidRPr="00B03571" w:rsidRDefault="00B03571" w:rsidP="00B0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03571" w:rsidRPr="00B03571" w:rsidRDefault="00B03571" w:rsidP="00B03571">
            <w:pPr>
              <w:jc w:val="both"/>
              <w:rPr>
                <w:sz w:val="20"/>
              </w:rPr>
            </w:pPr>
            <w:r w:rsidRPr="00B03571">
              <w:rPr>
                <w:sz w:val="20"/>
              </w:rPr>
              <w:t xml:space="preserve">Указывается информация о том, если зарегистрированный кандидат является кандидатом, </w:t>
            </w:r>
            <w:proofErr w:type="spellStart"/>
            <w:r w:rsidRPr="00B03571">
              <w:rPr>
                <w:sz w:val="20"/>
              </w:rPr>
              <w:t>аффилированным</w:t>
            </w:r>
            <w:proofErr w:type="spellEnd"/>
            <w:r w:rsidRPr="00B03571">
              <w:rPr>
                <w:sz w:val="20"/>
              </w:rPr>
              <w:t xml:space="preserve"> с иностранным агентом.</w:t>
            </w:r>
          </w:p>
          <w:p w:rsidR="00B03571" w:rsidRPr="00B03571" w:rsidRDefault="00B03571" w:rsidP="00EE21B7">
            <w:pPr>
              <w:pStyle w:val="aa"/>
              <w:ind w:firstLine="459"/>
              <w:jc w:val="both"/>
            </w:pPr>
          </w:p>
        </w:tc>
        <w:tc>
          <w:tcPr>
            <w:tcW w:w="1813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B03571" w:rsidRDefault="00B03571" w:rsidP="00EE21B7">
            <w:pPr>
              <w:jc w:val="center"/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350520" cy="3505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571" w:rsidTr="00EE21B7">
        <w:trPr>
          <w:trHeight w:val="680"/>
        </w:trPr>
        <w:tc>
          <w:tcPr>
            <w:tcW w:w="2518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03571" w:rsidRPr="00AD699E" w:rsidRDefault="00B03571" w:rsidP="00EE21B7">
            <w:pPr>
              <w:pStyle w:val="Normal1"/>
              <w:jc w:val="center"/>
              <w:outlineLvl w:val="4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B03571" w:rsidRDefault="00B03571" w:rsidP="00EE21B7">
            <w:pPr>
              <w:pStyle w:val="aa"/>
              <w:ind w:firstLine="459"/>
              <w:jc w:val="both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B03571" w:rsidRDefault="00B03571" w:rsidP="00EE21B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350520" cy="35052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436" w:rsidRDefault="000D1E88" w:rsidP="0024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E88">
        <w:rPr>
          <w:rFonts w:ascii="Times New Roman" w:hAnsi="Times New Roman" w:cs="Times New Roman"/>
          <w:sz w:val="28"/>
          <w:szCs w:val="28"/>
        </w:rPr>
        <w:t>Примечание.</w:t>
      </w:r>
    </w:p>
    <w:p w:rsidR="000D1E88" w:rsidRPr="000D1E88" w:rsidRDefault="000D1E88" w:rsidP="0024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E88">
        <w:rPr>
          <w:rFonts w:ascii="Times New Roman" w:hAnsi="Times New Roman" w:cs="Times New Roman"/>
          <w:sz w:val="28"/>
          <w:szCs w:val="28"/>
        </w:rPr>
        <w:t>Фамил</w:t>
      </w:r>
      <w:r w:rsidR="00245436">
        <w:rPr>
          <w:rFonts w:ascii="Times New Roman" w:hAnsi="Times New Roman" w:cs="Times New Roman"/>
          <w:sz w:val="28"/>
          <w:szCs w:val="28"/>
        </w:rPr>
        <w:t>и</w:t>
      </w:r>
      <w:r w:rsidRPr="000D1E88">
        <w:rPr>
          <w:rFonts w:ascii="Times New Roman" w:hAnsi="Times New Roman" w:cs="Times New Roman"/>
          <w:sz w:val="28"/>
          <w:szCs w:val="28"/>
        </w:rPr>
        <w:t xml:space="preserve">и зарегистрированных кандидатов размещаются в алфавитном порядке. Если фамилии, имена и отчества двух и более кандидатов совпадают </w:t>
      </w:r>
      <w:r w:rsidRPr="000D1E88">
        <w:rPr>
          <w:rFonts w:ascii="Times New Roman" w:hAnsi="Times New Roman" w:cs="Times New Roman"/>
          <w:sz w:val="28"/>
          <w:szCs w:val="28"/>
        </w:rPr>
        <w:lastRenderedPageBreak/>
        <w:t>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0D1E88" w:rsidRPr="000D1E88" w:rsidRDefault="000D1E88" w:rsidP="000D1E88">
      <w:pPr>
        <w:ind w:firstLine="709"/>
        <w:jc w:val="both"/>
        <w:rPr>
          <w:bCs/>
          <w:szCs w:val="28"/>
        </w:rPr>
      </w:pPr>
      <w:r w:rsidRPr="000D1E88">
        <w:rPr>
          <w:szCs w:val="28"/>
        </w:rPr>
        <w:t>Избирательные бю</w:t>
      </w:r>
      <w:r>
        <w:rPr>
          <w:szCs w:val="28"/>
        </w:rPr>
        <w:t>ллетени для голосования</w:t>
      </w:r>
      <w:r w:rsidRPr="000D1E88">
        <w:rPr>
          <w:szCs w:val="28"/>
        </w:rPr>
        <w:t xml:space="preserve"> с использованием комплексов обработки избирательных бюллетеней (далее – КОИБ) изготовляются на однородной целлюлозной белой бумаге плотностью </w:t>
      </w:r>
      <w:r w:rsidRPr="000D1E88">
        <w:rPr>
          <w:bCs/>
          <w:szCs w:val="28"/>
        </w:rPr>
        <w:t>80 – 100 г/м</w:t>
      </w:r>
      <w:proofErr w:type="gramStart"/>
      <w:r w:rsidRPr="000D1E88">
        <w:rPr>
          <w:bCs/>
          <w:szCs w:val="28"/>
          <w:vertAlign w:val="superscript"/>
        </w:rPr>
        <w:t>2</w:t>
      </w:r>
      <w:proofErr w:type="gramEnd"/>
      <w:r w:rsidRPr="000D1E88">
        <w:rPr>
          <w:bCs/>
          <w:szCs w:val="28"/>
        </w:rPr>
        <w:t>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</w:t>
      </w:r>
      <w:r w:rsidRPr="000D1E88">
        <w:rPr>
          <w:szCs w:val="28"/>
        </w:rPr>
        <w:br/>
        <w:t>и т.п.) и оставлять загрязнений на контактном сенсоре сканирующего устройства КОИБ.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Избирательные бюллетени для голосования с использованием КОИБ должны быть прямоугольной формы и удовлетворять следующим требованиям: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углы должны быть равны 90,0º±0,1º;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кривизна края обреза бюллетеня в точке максимального прогиба</w:t>
      </w:r>
      <w:r w:rsidRPr="000D1E88">
        <w:rPr>
          <w:szCs w:val="28"/>
        </w:rPr>
        <w:br/>
        <w:t>не должна превышать 1 мм;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разность диагоналей бюллетеня не должна превышать 2 мм;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ширина бюллетеня – 210±1 мм;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длина бюллетеня - 297±1 мм для одномандатного избирательного округа.</w:t>
      </w:r>
    </w:p>
    <w:p w:rsidR="000D1E88" w:rsidRDefault="000D1E88" w:rsidP="000D1E8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D1E88">
        <w:rPr>
          <w:sz w:val="28"/>
          <w:szCs w:val="28"/>
        </w:rPr>
        <w:t xml:space="preserve">Избирательные бюллетени изготавливаются типографским способом по </w:t>
      </w:r>
      <w:proofErr w:type="gramStart"/>
      <w:r w:rsidRPr="000D1E88">
        <w:rPr>
          <w:sz w:val="28"/>
          <w:szCs w:val="28"/>
        </w:rPr>
        <w:t>электронному макету, подготовленному средствами ГАС</w:t>
      </w:r>
      <w:proofErr w:type="gramEnd"/>
      <w:r w:rsidRPr="000D1E88">
        <w:rPr>
          <w:sz w:val="28"/>
          <w:szCs w:val="28"/>
        </w:rPr>
        <w:t xml:space="preserve"> «Выборы»</w:t>
      </w:r>
      <w:r w:rsidRPr="000D1E88">
        <w:rPr>
          <w:sz w:val="28"/>
          <w:szCs w:val="28"/>
        </w:rPr>
        <w:br/>
        <w:t>на КСА Избирательной комиссии Рязанской области в соответствии</w:t>
      </w:r>
      <w:r w:rsidRPr="000D1E88">
        <w:rPr>
          <w:sz w:val="28"/>
          <w:szCs w:val="28"/>
        </w:rPr>
        <w:br/>
        <w:t>с чертежом, описывающим форму бюллетеня, приведенного в инструкции</w:t>
      </w:r>
      <w:r w:rsidRPr="000D1E88">
        <w:rPr>
          <w:sz w:val="28"/>
          <w:szCs w:val="28"/>
        </w:rPr>
        <w:br/>
        <w:t>о порядке использования технических средств подсчета голосов – комплексов обработки избирательных бюллетеней на выборах</w:t>
      </w:r>
      <w:r w:rsidRPr="000D1E88">
        <w:rPr>
          <w:sz w:val="28"/>
          <w:szCs w:val="28"/>
        </w:rPr>
        <w:br/>
        <w:t>и референдумах, проводимых в Российской Федерации.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Избирательные бюллетени печатаются на русском языке.</w:t>
      </w:r>
    </w:p>
    <w:p w:rsidR="003F09F8" w:rsidRPr="003F09F8" w:rsidRDefault="003F09F8" w:rsidP="003F09F8">
      <w:pPr>
        <w:pStyle w:val="aa"/>
        <w:spacing w:after="0"/>
        <w:ind w:firstLine="709"/>
        <w:jc w:val="both"/>
        <w:rPr>
          <w:bCs/>
        </w:rPr>
      </w:pPr>
      <w:r w:rsidRPr="003F09F8">
        <w:rPr>
          <w:bCs/>
        </w:rPr>
        <w:t>На лицевой стороне избирательного бюллетеня для голосования</w:t>
      </w:r>
      <w:r w:rsidRPr="003F09F8">
        <w:rPr>
          <w:bCs/>
        </w:rPr>
        <w:br/>
        <w:t xml:space="preserve">по одномандатному избирательному округу краской светло-голубого цвета наносится типографским способом надпись </w:t>
      </w:r>
      <w:proofErr w:type="spellStart"/>
      <w:r w:rsidRPr="003F09F8">
        <w:rPr>
          <w:bCs/>
        </w:rPr>
        <w:t>микрошрифтом</w:t>
      </w:r>
      <w:proofErr w:type="spellEnd"/>
      <w:r w:rsidRPr="003F09F8">
        <w:rPr>
          <w:bCs/>
        </w:rPr>
        <w:t xml:space="preserve"> и тангирная защитная сетка.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Текст избирательного бюллетеня печатается в одну краску черного цвета.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В избирательном бюллетене для голосования по одномандатному избирательному округу сведения о кандидатах располагаются друг под другом.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В избирательном бюллетене части, отведенные каждому кандидату, разделяются прямой линией толщиной 0,2 мм. Эти части избирательного бюллетеня должны быть одинаковыми по площади.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По периметру избирательного бюллетеня на расстоянии 12 мм от его краев печатается в одну линию толщиной 0,75 мм рамка черного цвета. Весь текст избирательного бюллетеня должен быть расположен внутри этой прямоугольной рамки, снаружи ее не должно быть никаких знаков, символов и  иных изображений.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lastRenderedPageBreak/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>Нумерация избирательных бюллетеней не допускается.</w:t>
      </w:r>
    </w:p>
    <w:p w:rsidR="000D1E88" w:rsidRPr="000D1E88" w:rsidRDefault="000D1E88" w:rsidP="000D1E88">
      <w:pPr>
        <w:ind w:firstLine="709"/>
        <w:jc w:val="both"/>
        <w:rPr>
          <w:szCs w:val="28"/>
        </w:rPr>
      </w:pPr>
      <w:r w:rsidRPr="000D1E88">
        <w:rPr>
          <w:szCs w:val="28"/>
        </w:rPr>
        <w:t xml:space="preserve">В целях защиты избирательного бюллетеня от подделки на лицевой стороне избирательного бюллетеня в правом верхнем углу предусматривается прямоугольное место для печати участковой избирательной комиссии размером 50–80 мм </w:t>
      </w:r>
      <w:proofErr w:type="spellStart"/>
      <w:r w:rsidRPr="000D1E88">
        <w:rPr>
          <w:szCs w:val="28"/>
        </w:rPr>
        <w:t>х</w:t>
      </w:r>
      <w:proofErr w:type="spellEnd"/>
      <w:r w:rsidRPr="000D1E88">
        <w:rPr>
          <w:szCs w:val="28"/>
        </w:rPr>
        <w:t xml:space="preserve"> 40 мм и подписей двух членов участковой избирательной комиссии с правом решающего голоса.</w:t>
      </w:r>
    </w:p>
    <w:p w:rsidR="000D1E88" w:rsidRPr="000D1E88" w:rsidRDefault="000D1E88" w:rsidP="000D1E88">
      <w:pPr>
        <w:pStyle w:val="aa"/>
        <w:spacing w:after="0"/>
        <w:ind w:firstLine="709"/>
        <w:jc w:val="both"/>
        <w:rPr>
          <w:bCs/>
          <w:szCs w:val="28"/>
        </w:rPr>
      </w:pPr>
      <w:r w:rsidRPr="000D1E88">
        <w:rPr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</w:t>
      </w:r>
      <w:r w:rsidRPr="000D1E88">
        <w:rPr>
          <w:szCs w:val="28"/>
        </w:rPr>
        <w:br/>
        <w:t>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0D1E88" w:rsidRPr="007D67B2" w:rsidRDefault="000D1E88" w:rsidP="00C872C6">
      <w:pPr>
        <w:rPr>
          <w:szCs w:val="28"/>
        </w:rPr>
      </w:pPr>
    </w:p>
    <w:sectPr w:rsidR="000D1E88" w:rsidRPr="007D67B2" w:rsidSect="0024543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A560C"/>
    <w:multiLevelType w:val="hybridMultilevel"/>
    <w:tmpl w:val="0C0A51FE"/>
    <w:lvl w:ilvl="0" w:tplc="CC78A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1E88"/>
    <w:rsid w:val="000D41CA"/>
    <w:rsid w:val="001215A6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45436"/>
    <w:rsid w:val="00274048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51BF"/>
    <w:rsid w:val="003E6A9F"/>
    <w:rsid w:val="003F09F8"/>
    <w:rsid w:val="00406836"/>
    <w:rsid w:val="00407B9C"/>
    <w:rsid w:val="00431B6A"/>
    <w:rsid w:val="0045109D"/>
    <w:rsid w:val="00453608"/>
    <w:rsid w:val="004662E8"/>
    <w:rsid w:val="004C718A"/>
    <w:rsid w:val="00503E44"/>
    <w:rsid w:val="0055708A"/>
    <w:rsid w:val="005B1CE3"/>
    <w:rsid w:val="006263F9"/>
    <w:rsid w:val="00643136"/>
    <w:rsid w:val="00643826"/>
    <w:rsid w:val="0067115F"/>
    <w:rsid w:val="006D0DA6"/>
    <w:rsid w:val="006D4781"/>
    <w:rsid w:val="006D4FEC"/>
    <w:rsid w:val="007168D0"/>
    <w:rsid w:val="007206AE"/>
    <w:rsid w:val="00764A9B"/>
    <w:rsid w:val="00766EB6"/>
    <w:rsid w:val="00794013"/>
    <w:rsid w:val="007A30FD"/>
    <w:rsid w:val="007C10E1"/>
    <w:rsid w:val="007C2F3C"/>
    <w:rsid w:val="008331F4"/>
    <w:rsid w:val="00834DD6"/>
    <w:rsid w:val="00856165"/>
    <w:rsid w:val="00890C31"/>
    <w:rsid w:val="008A508F"/>
    <w:rsid w:val="008B2624"/>
    <w:rsid w:val="0092227D"/>
    <w:rsid w:val="00940E1D"/>
    <w:rsid w:val="00953F28"/>
    <w:rsid w:val="009761FE"/>
    <w:rsid w:val="00981FA9"/>
    <w:rsid w:val="009E4854"/>
    <w:rsid w:val="00AD7964"/>
    <w:rsid w:val="00B011B6"/>
    <w:rsid w:val="00B03571"/>
    <w:rsid w:val="00B27BA6"/>
    <w:rsid w:val="00B31044"/>
    <w:rsid w:val="00B806CF"/>
    <w:rsid w:val="00B97B0C"/>
    <w:rsid w:val="00BA4E8A"/>
    <w:rsid w:val="00BB247A"/>
    <w:rsid w:val="00BB6D02"/>
    <w:rsid w:val="00BE264C"/>
    <w:rsid w:val="00C106B5"/>
    <w:rsid w:val="00C14693"/>
    <w:rsid w:val="00C1571D"/>
    <w:rsid w:val="00C36ACD"/>
    <w:rsid w:val="00C44FB2"/>
    <w:rsid w:val="00C660CD"/>
    <w:rsid w:val="00C872C6"/>
    <w:rsid w:val="00C87814"/>
    <w:rsid w:val="00CC674A"/>
    <w:rsid w:val="00D157F8"/>
    <w:rsid w:val="00D429AA"/>
    <w:rsid w:val="00D437AF"/>
    <w:rsid w:val="00D666CD"/>
    <w:rsid w:val="00DF6882"/>
    <w:rsid w:val="00E01CBB"/>
    <w:rsid w:val="00E86CD6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D666C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7">
    <w:name w:val="заголовок 7"/>
    <w:basedOn w:val="a"/>
    <w:next w:val="a"/>
    <w:rsid w:val="00D666CD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styleId="23">
    <w:name w:val="Body Text 2"/>
    <w:basedOn w:val="a"/>
    <w:link w:val="24"/>
    <w:rsid w:val="00D666CD"/>
    <w:pPr>
      <w:ind w:firstLine="227"/>
      <w:jc w:val="both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D666CD"/>
    <w:rPr>
      <w:rFonts w:ascii="Times New Roman CYR" w:eastAsia="Times New Roman" w:hAnsi="Times New Roman CYR" w:cs="Times New Roman CYR"/>
      <w:i/>
      <w:iCs/>
      <w:lang w:eastAsia="ru-RU"/>
    </w:rPr>
  </w:style>
  <w:style w:type="paragraph" w:styleId="25">
    <w:name w:val="Body Text Indent 2"/>
    <w:basedOn w:val="a"/>
    <w:link w:val="26"/>
    <w:rsid w:val="00D666CD"/>
    <w:pPr>
      <w:ind w:firstLine="227"/>
      <w:jc w:val="both"/>
    </w:pPr>
    <w:rPr>
      <w:rFonts w:ascii="Times New Roman CYR" w:hAnsi="Times New Roman CYR" w:cs="Times New Roman CYR"/>
      <w:i/>
      <w:i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D666CD"/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76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740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74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D1E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1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4543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5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24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245436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16</cp:revision>
  <cp:lastPrinted>2025-08-07T08:36:00Z</cp:lastPrinted>
  <dcterms:created xsi:type="dcterms:W3CDTF">2025-08-07T10:52:00Z</dcterms:created>
  <dcterms:modified xsi:type="dcterms:W3CDTF">2025-08-11T07:00:00Z</dcterms:modified>
</cp:coreProperties>
</file>